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AB6AA" w14:textId="2016963B" w:rsidR="00B708C5" w:rsidRDefault="00B708C5" w:rsidP="00B708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E614CC" w:rsidRPr="00E614CC">
        <w:rPr>
          <w:b/>
          <w:noProof/>
          <w:sz w:val="24"/>
        </w:rPr>
        <w:t>23</w:t>
      </w:r>
      <w:r w:rsidR="00252148">
        <w:rPr>
          <w:b/>
          <w:noProof/>
          <w:sz w:val="24"/>
        </w:rPr>
        <w:t>8185</w:t>
      </w:r>
    </w:p>
    <w:p w14:paraId="51466FE6" w14:textId="2C09BE17" w:rsidR="00A46E59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 w:rsidR="00AA37D2">
        <w:rPr>
          <w:sz w:val="24"/>
        </w:rPr>
        <w:t xml:space="preserve"> China,</w:t>
      </w:r>
      <w:r>
        <w:rPr>
          <w:sz w:val="24"/>
        </w:rPr>
        <w:t xml:space="preserve">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6A3089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01D57">
        <w:rPr>
          <w:rFonts w:ascii="Arial" w:hAnsi="Arial" w:cs="Arial"/>
          <w:b/>
          <w:bCs/>
          <w:lang w:val="en-US"/>
        </w:rPr>
        <w:t>Qualcomm Incorporated</w:t>
      </w:r>
    </w:p>
    <w:p w14:paraId="18BE02D5" w14:textId="3281588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01D57">
        <w:rPr>
          <w:rFonts w:ascii="Arial" w:hAnsi="Arial" w:cs="Arial"/>
          <w:b/>
          <w:bCs/>
          <w:lang w:val="en-US"/>
        </w:rPr>
        <w:t>general description for UE policies for A2X</w:t>
      </w:r>
    </w:p>
    <w:p w14:paraId="4C7F6870" w14:textId="5BD7C9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01D57">
        <w:rPr>
          <w:rFonts w:ascii="Arial" w:hAnsi="Arial" w:cs="Arial"/>
          <w:b/>
          <w:bCs/>
          <w:lang w:val="en-US"/>
        </w:rPr>
        <w:t>24.578 v0.3.0</w:t>
      </w:r>
    </w:p>
    <w:p w14:paraId="4ED68054" w14:textId="3CA1193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B3054" w:rsidRPr="005B3054">
        <w:rPr>
          <w:rFonts w:ascii="Arial" w:hAnsi="Arial" w:cs="Arial"/>
          <w:b/>
          <w:bCs/>
          <w:lang w:val="en-US"/>
        </w:rPr>
        <w:t>18.2.21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39A2BE1" w:rsidR="00CD2478" w:rsidRPr="006B5418" w:rsidRDefault="00801D57" w:rsidP="00CD2478">
      <w:pPr>
        <w:rPr>
          <w:lang w:val="en-US"/>
        </w:rPr>
      </w:pPr>
      <w:r>
        <w:rPr>
          <w:lang w:val="en-US"/>
        </w:rPr>
        <w:t>TS 24.578 section 4 should provide a general description of UE policies.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03123BC" w:rsidR="00CD2478" w:rsidRDefault="00801D57" w:rsidP="00CD2478">
      <w:pPr>
        <w:rPr>
          <w:lang w:val="en-US"/>
        </w:rPr>
      </w:pPr>
      <w:r>
        <w:rPr>
          <w:lang w:val="en-US"/>
        </w:rPr>
        <w:t xml:space="preserve">Firstly, EN in clause 4.1 is not needed anymore as it has enough description for </w:t>
      </w:r>
      <w:r w:rsidR="00563665">
        <w:rPr>
          <w:lang w:val="en-US"/>
        </w:rPr>
        <w:t>overview</w:t>
      </w:r>
      <w:r>
        <w:rPr>
          <w:lang w:val="en-US"/>
        </w:rPr>
        <w:t>.</w:t>
      </w:r>
    </w:p>
    <w:p w14:paraId="3A6CF0D2" w14:textId="18995EAC" w:rsidR="00801D57" w:rsidRDefault="00801D57" w:rsidP="00CD2478">
      <w:pPr>
        <w:rPr>
          <w:lang w:val="en-US"/>
        </w:rPr>
      </w:pPr>
      <w:r>
        <w:rPr>
          <w:lang w:val="en-US"/>
        </w:rPr>
        <w:t xml:space="preserve">Secondly, </w:t>
      </w:r>
      <w:proofErr w:type="gramStart"/>
      <w:r>
        <w:rPr>
          <w:lang w:val="en-US"/>
        </w:rPr>
        <w:t>clause</w:t>
      </w:r>
      <w:proofErr w:type="gramEnd"/>
      <w:r>
        <w:rPr>
          <w:lang w:val="en-US"/>
        </w:rPr>
        <w:t xml:space="preserve"> 4.2, 4.3, and 4.4 need a general description for each policies. </w:t>
      </w:r>
    </w:p>
    <w:p w14:paraId="5E596ADA" w14:textId="150E9150" w:rsidR="00801D57" w:rsidRPr="006B5418" w:rsidRDefault="00801D57" w:rsidP="00CD2478">
      <w:pPr>
        <w:rPr>
          <w:lang w:val="en-US"/>
        </w:rPr>
      </w:pPr>
      <w:r>
        <w:rPr>
          <w:lang w:val="en-US"/>
        </w:rPr>
        <w:t xml:space="preserve">On the other hand, there is no specific UE policies for BRID defined by </w:t>
      </w:r>
      <w:proofErr w:type="gramStart"/>
      <w:r>
        <w:rPr>
          <w:lang w:val="en-US"/>
        </w:rPr>
        <w:t>stage-2</w:t>
      </w:r>
      <w:proofErr w:type="gramEnd"/>
      <w:r>
        <w:rPr>
          <w:lang w:val="en-US"/>
        </w:rPr>
        <w:t>, hence the clause can be empty. For future-proof</w:t>
      </w:r>
      <w:r w:rsidR="00F63733">
        <w:rPr>
          <w:lang w:val="en-US"/>
        </w:rPr>
        <w:t>ness</w:t>
      </w:r>
      <w:r>
        <w:rPr>
          <w:lang w:val="en-US"/>
        </w:rPr>
        <w:t xml:space="preserve"> of the structure of the specification, it is proposed to have a NOTE for clarification in this release.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A6B40E5" w:rsidR="00CD2478" w:rsidRPr="006B5418" w:rsidRDefault="00801D57" w:rsidP="00CD2478">
      <w:pPr>
        <w:rPr>
          <w:lang w:val="en-US"/>
        </w:rPr>
      </w:pPr>
      <w:r>
        <w:rPr>
          <w:lang w:val="en-US"/>
        </w:rPr>
        <w:t>Remove EN and adding general descriptions.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A1A254A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01D57">
        <w:rPr>
          <w:lang w:val="en-US"/>
        </w:rPr>
        <w:t>24.578 v0.3.0.</w:t>
      </w:r>
    </w:p>
    <w:p w14:paraId="21415D99" w14:textId="538808E7" w:rsidR="00F63B69" w:rsidRPr="006B5418" w:rsidRDefault="00F63B69" w:rsidP="00CD2478">
      <w:pPr>
        <w:rPr>
          <w:lang w:val="en-US"/>
        </w:rPr>
      </w:pPr>
      <w:r>
        <w:rPr>
          <w:lang w:val="en-US"/>
        </w:rPr>
        <w:t>In the revision, 'over PC5' is clarified</w:t>
      </w:r>
      <w:r w:rsidR="00A9275F">
        <w:rPr>
          <w:lang w:val="en-US"/>
        </w:rPr>
        <w:t xml:space="preserve">, and A2X comm over </w:t>
      </w:r>
      <w:proofErr w:type="spellStart"/>
      <w:r w:rsidR="00A9275F">
        <w:rPr>
          <w:lang w:val="en-US"/>
        </w:rPr>
        <w:t>Uu</w:t>
      </w:r>
      <w:proofErr w:type="spellEnd"/>
      <w:r w:rsidR="00A9275F">
        <w:rPr>
          <w:lang w:val="en-US"/>
        </w:rPr>
        <w:t xml:space="preserve"> is added.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023F0DC" w14:textId="1B748609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01D57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BC41ED" w14:textId="77777777" w:rsidR="00801D57" w:rsidRDefault="00801D57" w:rsidP="00801D57">
      <w:pPr>
        <w:pStyle w:val="Heading2"/>
      </w:pPr>
      <w:bookmarkStart w:id="1" w:name="_Toc144305890"/>
      <w:r>
        <w:t>4</w:t>
      </w:r>
      <w:r w:rsidRPr="004D3578">
        <w:t>.</w:t>
      </w:r>
      <w:r>
        <w:t>1</w:t>
      </w:r>
      <w:r w:rsidRPr="004D3578">
        <w:tab/>
      </w:r>
      <w:r>
        <w:t>Overview</w:t>
      </w:r>
      <w:bookmarkEnd w:id="1"/>
    </w:p>
    <w:p w14:paraId="033A0A60" w14:textId="77777777" w:rsidR="00801D57" w:rsidDel="00DD4232" w:rsidRDefault="00801D57" w:rsidP="00801D57">
      <w:pPr>
        <w:pStyle w:val="EditorsNote"/>
        <w:rPr>
          <w:del w:id="2" w:author="Sunghoon" w:date="2023-09-27T10:03:00Z"/>
        </w:rPr>
      </w:pPr>
      <w:del w:id="3" w:author="Sunghoon" w:date="2023-09-27T10:03:00Z">
        <w:r w:rsidRPr="00A25C2A" w:rsidDel="00DD4232">
          <w:delText>Editor’s Note:</w:delText>
        </w:r>
        <w:r w:rsidRPr="00A25C2A" w:rsidDel="00DD4232">
          <w:tab/>
          <w:delText>This clause will provide description of UE policies for A2X.</w:delText>
        </w:r>
      </w:del>
    </w:p>
    <w:p w14:paraId="64ACC037" w14:textId="77777777" w:rsidR="00801D57" w:rsidRPr="00164600" w:rsidRDefault="00801D57" w:rsidP="00801D57">
      <w:r w:rsidRPr="00164600">
        <w:t>The A2XP in 5GS include:</w:t>
      </w:r>
    </w:p>
    <w:p w14:paraId="5256F8CA" w14:textId="77777777" w:rsidR="00801D57" w:rsidRPr="00164600" w:rsidRDefault="00801D57" w:rsidP="00801D57">
      <w:pPr>
        <w:pStyle w:val="B1"/>
      </w:pPr>
      <w:r w:rsidRPr="00164600">
        <w:t>1)</w:t>
      </w:r>
      <w:r w:rsidRPr="00164600">
        <w:tab/>
        <w:t>UE policies for A2X communication over PC5 (see clause 4.2</w:t>
      </w:r>
      <w:proofErr w:type="gramStart"/>
      <w:r w:rsidRPr="00164600">
        <w:t>);</w:t>
      </w:r>
      <w:proofErr w:type="gramEnd"/>
    </w:p>
    <w:p w14:paraId="6D93430F" w14:textId="77777777" w:rsidR="00801D57" w:rsidRPr="00164600" w:rsidRDefault="00801D57" w:rsidP="00801D57">
      <w:pPr>
        <w:pStyle w:val="B1"/>
      </w:pPr>
      <w:r w:rsidRPr="00164600">
        <w:t>2)</w:t>
      </w:r>
      <w:r w:rsidRPr="00164600">
        <w:tab/>
        <w:t>UE policies for broadcast remote ID (BRID) over PC5 (see clause 4.3</w:t>
      </w:r>
      <w:proofErr w:type="gramStart"/>
      <w:r w:rsidRPr="00164600">
        <w:t>);</w:t>
      </w:r>
      <w:proofErr w:type="gramEnd"/>
    </w:p>
    <w:p w14:paraId="458082F2" w14:textId="77777777" w:rsidR="00801D57" w:rsidRPr="00164600" w:rsidRDefault="00801D57" w:rsidP="00801D57">
      <w:pPr>
        <w:pStyle w:val="B1"/>
      </w:pPr>
      <w:r w:rsidRPr="00164600">
        <w:t>3)</w:t>
      </w:r>
      <w:r w:rsidRPr="00164600">
        <w:tab/>
        <w:t>UE policies for direct detect and avoid (DDAA) over PC5 (see clause 4.4);</w:t>
      </w:r>
      <w:del w:id="4" w:author="Sunghoon_rev" w:date="2023-10-11T20:11:00Z">
        <w:r w:rsidRPr="00164600" w:rsidDel="007A69FE">
          <w:delText xml:space="preserve"> and</w:delText>
        </w:r>
      </w:del>
    </w:p>
    <w:p w14:paraId="2AE67BC7" w14:textId="77777777" w:rsidR="007A69FE" w:rsidRDefault="00801D57" w:rsidP="00801D57">
      <w:pPr>
        <w:pStyle w:val="B1"/>
        <w:rPr>
          <w:ins w:id="5" w:author="Sunghoon_rev" w:date="2023-10-11T20:11:00Z"/>
        </w:rPr>
      </w:pPr>
      <w:r w:rsidRPr="00164600">
        <w:t>4)</w:t>
      </w:r>
      <w:r w:rsidRPr="00164600">
        <w:tab/>
        <w:t>UE policies for direct C2 communication over PC5 (see clause 4.5)</w:t>
      </w:r>
      <w:ins w:id="6" w:author="Sunghoon_rev" w:date="2023-10-11T20:11:00Z">
        <w:r w:rsidR="007A69FE">
          <w:t>; and</w:t>
        </w:r>
      </w:ins>
    </w:p>
    <w:p w14:paraId="6E2C585A" w14:textId="63E7D723" w:rsidR="00801D57" w:rsidRPr="00164600" w:rsidRDefault="007A69FE" w:rsidP="00801D57">
      <w:pPr>
        <w:pStyle w:val="B1"/>
      </w:pPr>
      <w:ins w:id="7" w:author="Sunghoon_rev" w:date="2023-10-11T20:11:00Z">
        <w:r>
          <w:t>5)</w:t>
        </w:r>
        <w:r>
          <w:tab/>
          <w:t xml:space="preserve">UE policies for A2X communication over </w:t>
        </w:r>
        <w:proofErr w:type="spellStart"/>
        <w:r>
          <w:t>Uu</w:t>
        </w:r>
        <w:proofErr w:type="spellEnd"/>
        <w:r>
          <w:t xml:space="preserve"> (see clause 4.X)</w:t>
        </w:r>
      </w:ins>
      <w:r w:rsidR="00801D57" w:rsidRPr="00164600">
        <w:t>.</w:t>
      </w:r>
    </w:p>
    <w:p w14:paraId="364657C0" w14:textId="77777777" w:rsidR="00801D57" w:rsidRDefault="00801D57" w:rsidP="00801D57">
      <w:r w:rsidRPr="00164600">
        <w:t>The A2XP can be delivered from the PCF to the UE. The UE policy delivery procedure is specified in 3GPP TS 24.501 [4].</w:t>
      </w:r>
    </w:p>
    <w:p w14:paraId="67EA8DEB" w14:textId="3546EF19" w:rsidR="00801D57" w:rsidRPr="006B5418" w:rsidRDefault="00801D57" w:rsidP="00801D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A13FAF" w14:textId="77777777" w:rsidR="00801D57" w:rsidRDefault="00801D57" w:rsidP="00801D57">
      <w:pPr>
        <w:pStyle w:val="Heading2"/>
      </w:pPr>
      <w:bookmarkStart w:id="8" w:name="_Toc144305891"/>
      <w:r>
        <w:lastRenderedPageBreak/>
        <w:t>4.2</w:t>
      </w:r>
      <w:r>
        <w:tab/>
        <w:t>UE policies for A2X communication over PC5</w:t>
      </w:r>
      <w:bookmarkEnd w:id="8"/>
    </w:p>
    <w:p w14:paraId="1C14FBBC" w14:textId="77777777" w:rsidR="00801D57" w:rsidRDefault="00801D57" w:rsidP="00801D57">
      <w:pPr>
        <w:pStyle w:val="EditorsNote"/>
        <w:rPr>
          <w:ins w:id="9" w:author="Sunghoon" w:date="2023-09-27T10:17:00Z"/>
        </w:rPr>
      </w:pPr>
      <w:del w:id="10" w:author="Sunghoon" w:date="2023-09-27T10:18:00Z">
        <w:r w:rsidDel="00DD4232">
          <w:delText>Editor’s Note:</w:delText>
        </w:r>
        <w:r w:rsidDel="00DD4232">
          <w:tab/>
          <w:delText>This clause will provide description of UE policies for A2X communication which will be common for BRID, DDAA, and direct C2 communication.</w:delText>
        </w:r>
      </w:del>
    </w:p>
    <w:p w14:paraId="6C0A28FF" w14:textId="77777777" w:rsidR="00801D57" w:rsidRDefault="00801D57" w:rsidP="009D2D77">
      <w:pPr>
        <w:rPr>
          <w:ins w:id="11" w:author="Sunghoon" w:date="2023-09-27T10:18:00Z"/>
        </w:rPr>
      </w:pPr>
      <w:ins w:id="12" w:author="Sunghoon" w:date="2023-09-27T10:18:00Z">
        <w:r>
          <w:t xml:space="preserve">The UE policies for A2X communication over PC5 are defined in clause 5.2.3 of </w:t>
        </w:r>
        <w:r w:rsidRPr="00676D4B">
          <w:rPr>
            <w:rFonts w:eastAsia="DengXian"/>
          </w:rPr>
          <w:t>3GPP TS 24.577 [3].</w:t>
        </w:r>
      </w:ins>
    </w:p>
    <w:p w14:paraId="5CD3A656" w14:textId="77777777" w:rsidR="00801D57" w:rsidRDefault="00801D57" w:rsidP="00801D57">
      <w:pPr>
        <w:pStyle w:val="NO"/>
      </w:pPr>
      <w:ins w:id="13" w:author="Sunghoon" w:date="2023-09-27T10:17:00Z">
        <w:r>
          <w:t xml:space="preserve">NOTE: The generic description of the UE policies for </w:t>
        </w:r>
      </w:ins>
      <w:ins w:id="14" w:author="Sunghoon" w:date="2023-09-27T10:46:00Z">
        <w:r>
          <w:t>A2X</w:t>
        </w:r>
      </w:ins>
      <w:ins w:id="15" w:author="Sunghoon" w:date="2023-09-27T10:17:00Z">
        <w:r>
          <w:t xml:space="preserve"> communication over PC5 are specified in </w:t>
        </w:r>
      </w:ins>
      <w:ins w:id="16" w:author="Sunghoon" w:date="2023-09-27T10:45:00Z">
        <w:r>
          <w:t>3GPP TS 23.256 [2]</w:t>
        </w:r>
      </w:ins>
      <w:ins w:id="17" w:author="Sunghoon" w:date="2023-09-27T10:17:00Z">
        <w:r>
          <w:t>.</w:t>
        </w:r>
      </w:ins>
    </w:p>
    <w:p w14:paraId="30707F7F" w14:textId="77777777" w:rsidR="00801D57" w:rsidRPr="006B5418" w:rsidRDefault="00801D57" w:rsidP="00801D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A11A11" w14:textId="77777777" w:rsidR="00801D57" w:rsidRDefault="00801D57" w:rsidP="00801D57">
      <w:pPr>
        <w:pStyle w:val="Heading2"/>
      </w:pPr>
      <w:bookmarkStart w:id="18" w:name="_Toc144305892"/>
      <w:r>
        <w:t>4.3</w:t>
      </w:r>
      <w:r>
        <w:tab/>
        <w:t>UE policies for broadcast remote ID (BRID) over PC5</w:t>
      </w:r>
      <w:bookmarkEnd w:id="18"/>
    </w:p>
    <w:p w14:paraId="4571DC70" w14:textId="77777777" w:rsidR="00801D57" w:rsidRDefault="00801D57" w:rsidP="00801D57">
      <w:pPr>
        <w:pStyle w:val="EditorsNote"/>
        <w:rPr>
          <w:ins w:id="19" w:author="Sunghoon" w:date="2023-09-27T10:15:00Z"/>
        </w:rPr>
      </w:pPr>
      <w:del w:id="20" w:author="Sunghoon" w:date="2023-09-27T10:15:00Z">
        <w:r w:rsidRPr="00A35866" w:rsidDel="00DD4232">
          <w:delText>Editor’s Note:</w:delText>
        </w:r>
        <w:r w:rsidRPr="00A35866" w:rsidDel="00DD4232">
          <w:tab/>
          <w:delText xml:space="preserve">This clause will provide description of </w:delText>
        </w:r>
        <w:r w:rsidDel="00DD4232">
          <w:delText>UE policies for BRID</w:delText>
        </w:r>
      </w:del>
    </w:p>
    <w:p w14:paraId="3C227B7F" w14:textId="1B0E5F98" w:rsidR="00801D57" w:rsidRDefault="00801D57" w:rsidP="00801D57">
      <w:pPr>
        <w:pStyle w:val="NO"/>
      </w:pPr>
      <w:ins w:id="21" w:author="Sunghoon" w:date="2023-09-27T10:47:00Z">
        <w:r>
          <w:t>NOTE:</w:t>
        </w:r>
        <w:r>
          <w:tab/>
          <w:t xml:space="preserve">In this release of </w:t>
        </w:r>
      </w:ins>
      <w:ins w:id="22" w:author="Sunghoon" w:date="2023-09-28T12:56:00Z">
        <w:r w:rsidR="007E784B">
          <w:t xml:space="preserve">the </w:t>
        </w:r>
      </w:ins>
      <w:ins w:id="23" w:author="Sunghoon" w:date="2023-09-27T10:47:00Z">
        <w:r>
          <w:t xml:space="preserve">specification, no specific UE policies for BRID </w:t>
        </w:r>
      </w:ins>
      <w:ins w:id="24" w:author="Sunghoon_rev" w:date="2023-10-11T20:13:00Z">
        <w:r w:rsidR="007A69FE">
          <w:t xml:space="preserve">over PC5 </w:t>
        </w:r>
      </w:ins>
      <w:ins w:id="25" w:author="Sunghoon" w:date="2023-09-28T12:56:00Z">
        <w:r w:rsidR="007E784B">
          <w:t>are</w:t>
        </w:r>
      </w:ins>
      <w:ins w:id="26" w:author="Sunghoon" w:date="2023-09-27T10:47:00Z">
        <w:r>
          <w:t xml:space="preserve"> defined.</w:t>
        </w:r>
      </w:ins>
    </w:p>
    <w:p w14:paraId="09EB662D" w14:textId="77777777" w:rsidR="00801D57" w:rsidRPr="006B5418" w:rsidRDefault="00801D57" w:rsidP="00801D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E88391" w14:textId="77777777" w:rsidR="00801D57" w:rsidRDefault="00801D57" w:rsidP="00801D57">
      <w:pPr>
        <w:pStyle w:val="Heading2"/>
      </w:pPr>
      <w:bookmarkStart w:id="27" w:name="_Toc144305893"/>
      <w:r>
        <w:t>4</w:t>
      </w:r>
      <w:r w:rsidRPr="00A35866">
        <w:t>.</w:t>
      </w:r>
      <w:r>
        <w:t>4</w:t>
      </w:r>
      <w:r w:rsidRPr="00A35866">
        <w:tab/>
      </w:r>
      <w:r w:rsidRPr="00A25C2A">
        <w:t xml:space="preserve">UE policies for direct </w:t>
      </w:r>
      <w:r>
        <w:t>d</w:t>
      </w:r>
      <w:r w:rsidRPr="00A25C2A">
        <w:t xml:space="preserve">etect </w:t>
      </w:r>
      <w:r>
        <w:t>a</w:t>
      </w:r>
      <w:r w:rsidRPr="00A25C2A">
        <w:t xml:space="preserve">nd </w:t>
      </w:r>
      <w:r>
        <w:t>a</w:t>
      </w:r>
      <w:r w:rsidRPr="00A25C2A">
        <w:t>void (</w:t>
      </w:r>
      <w:r>
        <w:t>D</w:t>
      </w:r>
      <w:r w:rsidRPr="00A25C2A">
        <w:t>DAA) over PC5</w:t>
      </w:r>
      <w:bookmarkEnd w:id="27"/>
    </w:p>
    <w:p w14:paraId="200C0FA5" w14:textId="77777777" w:rsidR="00801D57" w:rsidRDefault="00801D57" w:rsidP="00801D57">
      <w:pPr>
        <w:pStyle w:val="EditorsNote"/>
        <w:rPr>
          <w:ins w:id="28" w:author="Sunghoon" w:date="2023-09-27T10:45:00Z"/>
        </w:rPr>
      </w:pPr>
      <w:del w:id="29" w:author="Sunghoon" w:date="2023-09-27T10:15:00Z">
        <w:r w:rsidRPr="00A35866" w:rsidDel="00DD4232">
          <w:delText>Editor’s Note:</w:delText>
        </w:r>
        <w:r w:rsidRPr="00A35866" w:rsidDel="00DD4232">
          <w:tab/>
          <w:delText xml:space="preserve">This clause will provide </w:delText>
        </w:r>
        <w:r w:rsidDel="00DD4232">
          <w:delText>description of UE policies for DDAA</w:delText>
        </w:r>
      </w:del>
    </w:p>
    <w:p w14:paraId="09C0E8BD" w14:textId="77777777" w:rsidR="00801D57" w:rsidRDefault="00801D57" w:rsidP="00801D57">
      <w:pPr>
        <w:rPr>
          <w:ins w:id="30" w:author="Sunghoon" w:date="2023-09-27T10:46:00Z"/>
        </w:rPr>
      </w:pPr>
      <w:ins w:id="31" w:author="Sunghoon" w:date="2023-09-27T10:46:00Z">
        <w:r>
          <w:t xml:space="preserve">The UE policies for </w:t>
        </w:r>
      </w:ins>
      <w:ins w:id="32" w:author="Sunghoon" w:date="2023-09-27T10:47:00Z">
        <w:r>
          <w:t>DDAA</w:t>
        </w:r>
      </w:ins>
      <w:ins w:id="33" w:author="Sunghoon" w:date="2023-09-27T10:46:00Z">
        <w:r>
          <w:t xml:space="preserve"> over PC5 are defined in clause 5.2.5 of 3GPP TS 24.577 [3].</w:t>
        </w:r>
      </w:ins>
    </w:p>
    <w:p w14:paraId="2DDC2D25" w14:textId="48AD4C30" w:rsidR="00C21836" w:rsidRPr="006B5418" w:rsidRDefault="00801D57" w:rsidP="00801D57">
      <w:pPr>
        <w:pStyle w:val="NO"/>
        <w:rPr>
          <w:lang w:val="en-US"/>
        </w:rPr>
      </w:pPr>
      <w:ins w:id="34" w:author="Sunghoon" w:date="2023-09-27T10:46:00Z">
        <w:r>
          <w:t xml:space="preserve">NOTE: The generic description of the UE policies for </w:t>
        </w:r>
      </w:ins>
      <w:ins w:id="35" w:author="Sunghoon" w:date="2023-09-27T10:47:00Z">
        <w:r>
          <w:t>DDAA</w:t>
        </w:r>
      </w:ins>
      <w:ins w:id="36" w:author="Sunghoon" w:date="2023-09-27T10:46:00Z">
        <w:r>
          <w:t xml:space="preserve"> over PC5 are specified in 3GPP TS 23.256 [2].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FCA22" w14:textId="77777777" w:rsidR="00FF2405" w:rsidRDefault="00FF2405">
      <w:r>
        <w:separator/>
      </w:r>
    </w:p>
  </w:endnote>
  <w:endnote w:type="continuationSeparator" w:id="0">
    <w:p w14:paraId="68918B29" w14:textId="77777777" w:rsidR="00FF2405" w:rsidRDefault="00FF2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9DAF2" w14:textId="77777777" w:rsidR="00FF2405" w:rsidRDefault="00FF2405">
      <w:r>
        <w:separator/>
      </w:r>
    </w:p>
  </w:footnote>
  <w:footnote w:type="continuationSeparator" w:id="0">
    <w:p w14:paraId="5ED4DD79" w14:textId="77777777" w:rsidR="00FF2405" w:rsidRDefault="00FF2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Sunghoon_rev">
    <w15:presenceInfo w15:providerId="None" w15:userId="Sunghoon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6E7B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52148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627C1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3665"/>
    <w:rsid w:val="005651FD"/>
    <w:rsid w:val="005900B8"/>
    <w:rsid w:val="00592829"/>
    <w:rsid w:val="0059653F"/>
    <w:rsid w:val="00597BF4"/>
    <w:rsid w:val="005A6150"/>
    <w:rsid w:val="005A634D"/>
    <w:rsid w:val="005B25F0"/>
    <w:rsid w:val="005B3054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A69FE"/>
    <w:rsid w:val="007B1F56"/>
    <w:rsid w:val="007B4183"/>
    <w:rsid w:val="007B512A"/>
    <w:rsid w:val="007C2097"/>
    <w:rsid w:val="007C2F14"/>
    <w:rsid w:val="007C7597"/>
    <w:rsid w:val="007E6510"/>
    <w:rsid w:val="007E784B"/>
    <w:rsid w:val="007F0625"/>
    <w:rsid w:val="00801D57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D2D77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275F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03536"/>
    <w:rsid w:val="00E1211C"/>
    <w:rsid w:val="00E159F8"/>
    <w:rsid w:val="00E23A56"/>
    <w:rsid w:val="00E24619"/>
    <w:rsid w:val="00E4306D"/>
    <w:rsid w:val="00E614CC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63733"/>
    <w:rsid w:val="00F63B69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240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1D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801D57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801D5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801D57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801D5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F6373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419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Sunghoon_rev</cp:lastModifiedBy>
  <cp:revision>9</cp:revision>
  <cp:lastPrinted>1900-01-01T08:00:00Z</cp:lastPrinted>
  <dcterms:created xsi:type="dcterms:W3CDTF">2023-09-28T19:56:00Z</dcterms:created>
  <dcterms:modified xsi:type="dcterms:W3CDTF">2023-10-12T03:13:00Z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